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B13E" w14:textId="7B58FA80" w:rsidR="00A06527" w:rsidRPr="00A06527" w:rsidRDefault="00A06527" w:rsidP="00A06527">
      <w:pPr>
        <w:jc w:val="both"/>
        <w:rPr>
          <w:rFonts w:ascii="Verdana" w:hAnsi="Verdana"/>
          <w:b/>
          <w:bCs/>
          <w:sz w:val="20"/>
          <w:szCs w:val="20"/>
          <w:lang w:val="nl-NL"/>
        </w:rPr>
      </w:pPr>
      <w:r w:rsidRPr="00A06527">
        <w:rPr>
          <w:rFonts w:ascii="Verdana" w:hAnsi="Verdana"/>
          <w:b/>
          <w:bCs/>
          <w:sz w:val="20"/>
          <w:szCs w:val="20"/>
          <w:lang w:val="nl-NL"/>
        </w:rPr>
        <w:t xml:space="preserve">Bijlage 1:  </w:t>
      </w:r>
    </w:p>
    <w:p w14:paraId="407E4CCC" w14:textId="77777777" w:rsidR="00A06527" w:rsidRPr="00A06527" w:rsidRDefault="00A06527" w:rsidP="00A06527">
      <w:pPr>
        <w:jc w:val="both"/>
        <w:rPr>
          <w:rFonts w:ascii="Verdana" w:hAnsi="Verdana"/>
          <w:b/>
          <w:bCs/>
          <w:sz w:val="20"/>
          <w:szCs w:val="20"/>
          <w:lang w:val="nl-NL"/>
        </w:rPr>
      </w:pPr>
      <w:r w:rsidRPr="00A06527">
        <w:rPr>
          <w:rFonts w:ascii="Verdana" w:hAnsi="Verdana"/>
          <w:b/>
          <w:bCs/>
          <w:sz w:val="20"/>
          <w:szCs w:val="20"/>
          <w:lang w:val="nl-NL"/>
        </w:rPr>
        <w:t xml:space="preserve">Historiek </w:t>
      </w:r>
      <w:proofErr w:type="spellStart"/>
      <w:r w:rsidRPr="00A06527">
        <w:rPr>
          <w:rFonts w:ascii="Verdana" w:hAnsi="Verdana"/>
          <w:b/>
          <w:bCs/>
          <w:sz w:val="20"/>
          <w:szCs w:val="20"/>
          <w:lang w:val="nl-NL"/>
        </w:rPr>
        <w:t>Tolpaertpolder</w:t>
      </w:r>
      <w:proofErr w:type="spellEnd"/>
    </w:p>
    <w:p w14:paraId="48550D91"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2004</w:t>
      </w:r>
      <w:r w:rsidRPr="00A06527">
        <w:rPr>
          <w:rFonts w:ascii="Verdana" w:hAnsi="Verdana"/>
          <w:sz w:val="20"/>
          <w:szCs w:val="20"/>
          <w:lang w:val="nl-NL"/>
        </w:rPr>
        <w:t xml:space="preserve">: gemeentelijk ruimtelijk structuurplan Knokke-Heist met de planoptie om het woongebied van de site aan de Sluisstraat te compenseren met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xml:space="preserve">. De deputatie schrapt deze bepaling echter zodat wonen op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xml:space="preserve"> niet kan, maar enkel en bij een stijgende woonbehoefte, op de Sluisstraatsite.</w:t>
      </w:r>
    </w:p>
    <w:p w14:paraId="01F65D41"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2010</w:t>
      </w:r>
      <w:r w:rsidRPr="00A06527">
        <w:rPr>
          <w:rFonts w:ascii="Verdana" w:hAnsi="Verdana"/>
          <w:sz w:val="20"/>
          <w:szCs w:val="20"/>
          <w:lang w:val="nl-NL"/>
        </w:rPr>
        <w:t xml:space="preserve">: het Vlaams Gewest wil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xml:space="preserve"> classificeren als ‘Herbevestig Agrarisch Gebied’. In dat geval zal een latere wijziging naar woongebied haast onmogelijk zijn. De gemeente protesteert echter en dreigt al haar akkoorden met de Vlaamse Regering op te zeggen. De polder wordt uiteindelijk niet weerhouden.</w:t>
      </w:r>
    </w:p>
    <w:p w14:paraId="63643777"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2015</w:t>
      </w:r>
      <w:r w:rsidRPr="00A06527">
        <w:rPr>
          <w:rFonts w:ascii="Verdana" w:hAnsi="Verdana"/>
          <w:sz w:val="20"/>
          <w:szCs w:val="20"/>
          <w:lang w:val="nl-NL"/>
        </w:rPr>
        <w:t xml:space="preserve">: hoewel er nog geen officiële plannen zijn voor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start de gemeente met de bouw van een school op de grens van de site en dit terwijl er geen tekorten aan onderwijsplaatsen zijn.</w:t>
      </w:r>
    </w:p>
    <w:p w14:paraId="16B0BA8F"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2016</w:t>
      </w:r>
      <w:r w:rsidRPr="00A06527">
        <w:rPr>
          <w:rFonts w:ascii="Verdana" w:hAnsi="Verdana"/>
          <w:sz w:val="20"/>
          <w:szCs w:val="20"/>
          <w:lang w:val="nl-NL"/>
        </w:rPr>
        <w:t xml:space="preserve">: op vraag van de gemeente herziet de provincie West-Vlaanderen de afbakening van het kleinstedelijk gebied. Dit is de zone die prioritair in aanmerking komt voor bijkomende woningen. Tot grote verbazing wordt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xml:space="preserve"> nu wel opgenomen in het kleinstedelijk gebied en Westkapelle met de Sluisstraatsite niet. Hierdoor komt de Tolpartpolder vrij voor ontwikkeling op voorwaarde dat de gemeente haar structuurplan aanpast (wat niet is gebeurd).</w:t>
      </w:r>
    </w:p>
    <w:p w14:paraId="14F1C0C4"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2017</w:t>
      </w:r>
      <w:r w:rsidRPr="00A06527">
        <w:rPr>
          <w:rFonts w:ascii="Verdana" w:hAnsi="Verdana"/>
          <w:sz w:val="20"/>
          <w:szCs w:val="20"/>
          <w:lang w:val="nl-NL"/>
        </w:rPr>
        <w:t xml:space="preserve">: PANO-reportage op VRT legt de verstrengeling bloot tussen het vermogen van de familie Lippens en de ontwikkeling van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Fractieleidster Cathy Coudyser (N-VA) klaagt de wanpraktijken aan.</w:t>
      </w:r>
    </w:p>
    <w:p w14:paraId="197CD741"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2019</w:t>
      </w:r>
      <w:r w:rsidRPr="00A06527">
        <w:rPr>
          <w:rFonts w:ascii="Verdana" w:hAnsi="Verdana"/>
          <w:sz w:val="20"/>
          <w:szCs w:val="20"/>
          <w:lang w:val="nl-NL"/>
        </w:rPr>
        <w:t xml:space="preserve">: Audit Vlaanderen start onderzoek naar mogelijke belangenvermenging door burgemeester Lippens. Hij was aanwezig op gemeenteraden die gingen over de ontwikkeling van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terwijl zijn kinderen het leeuwendeel van de gronden bezitten. Audit Vlaanderen besluit dat Lippens zichzelf had moeten wraken. Het Brugse parket opent vervolgens een onderzoek, maar de zaak werd een jaar later geseponeerd.</w:t>
      </w:r>
    </w:p>
    <w:p w14:paraId="655A86FE"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2019</w:t>
      </w:r>
      <w:r w:rsidRPr="00A06527">
        <w:rPr>
          <w:rFonts w:ascii="Verdana" w:hAnsi="Verdana"/>
          <w:sz w:val="20"/>
          <w:szCs w:val="20"/>
          <w:lang w:val="nl-NL"/>
        </w:rPr>
        <w:t>: definitieve goedkeuring van het RUP “Zuidelijke rand Westkapelle” dat het woonuitbreidingsgebied bij de Sluisstraat schrapt en omzet naar landbouwgebied. De grondbezitters trekken naar de Raad van State.</w:t>
      </w:r>
    </w:p>
    <w:p w14:paraId="5CF9A8D2"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2019</w:t>
      </w:r>
      <w:r w:rsidRPr="00A06527">
        <w:rPr>
          <w:rFonts w:ascii="Verdana" w:hAnsi="Verdana"/>
          <w:sz w:val="20"/>
          <w:szCs w:val="20"/>
          <w:lang w:val="nl-NL"/>
        </w:rPr>
        <w:t>: de gemeente start met de opmaak van een ruimtelijk beleidsplan voor een nieuwe strategische visie op de toekomstige ruimte van Knokke-Heist die het verouderd structuurplan moet vervangen. Over de eerste conceptnota volgt een publieke raadpleging in 2021. Sindsdien is het muisstil gebleven rond de voortgang.</w:t>
      </w:r>
    </w:p>
    <w:p w14:paraId="70CE655D"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2022</w:t>
      </w:r>
      <w:r w:rsidRPr="00A06527">
        <w:rPr>
          <w:rFonts w:ascii="Verdana" w:hAnsi="Verdana"/>
          <w:sz w:val="20"/>
          <w:szCs w:val="20"/>
          <w:lang w:val="nl-NL"/>
        </w:rPr>
        <w:t>: de gemeente start met de opmaak van het RUP “Sacramentsstraat” om opnieuw in Westkapelle een tweede woonuitbreidingsgebied, vlak naast de Sluisstraat, om te zetten naar landbouwgrond. De publieke raadpleging over de startnota is net achter de rug.</w:t>
      </w:r>
    </w:p>
    <w:p w14:paraId="3913A243" w14:textId="77777777" w:rsidR="00A06527"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2022</w:t>
      </w:r>
      <w:r w:rsidRPr="00A06527">
        <w:rPr>
          <w:rFonts w:ascii="Verdana" w:hAnsi="Verdana"/>
          <w:sz w:val="20"/>
          <w:szCs w:val="20"/>
          <w:lang w:val="nl-NL"/>
        </w:rPr>
        <w:t xml:space="preserve">: de gemeente start met de opmaak van het RUP “Keuvelwijk” om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xml:space="preserve"> te herbestemmen van landbouw naar wonen zodat hier op termijn 450 (betaalbare?) woningen kunnen ontwikkeld worden. De publieke raadpleging over de startnota loopt nog tot en met 17 juni.</w:t>
      </w:r>
    </w:p>
    <w:p w14:paraId="503BE0AE" w14:textId="10938858" w:rsidR="00F10D12" w:rsidRPr="00A06527" w:rsidRDefault="00A06527" w:rsidP="00A06527">
      <w:pPr>
        <w:pStyle w:val="Lijstalinea"/>
        <w:numPr>
          <w:ilvl w:val="0"/>
          <w:numId w:val="1"/>
        </w:numPr>
        <w:ind w:left="284" w:hanging="142"/>
        <w:jc w:val="both"/>
        <w:rPr>
          <w:rFonts w:ascii="Verdana" w:hAnsi="Verdana"/>
          <w:b/>
          <w:bCs/>
          <w:sz w:val="20"/>
          <w:szCs w:val="20"/>
          <w:lang w:val="nl-NL"/>
        </w:rPr>
      </w:pPr>
      <w:r w:rsidRPr="00A06527">
        <w:rPr>
          <w:rFonts w:ascii="Verdana" w:hAnsi="Verdana"/>
          <w:b/>
          <w:bCs/>
          <w:sz w:val="20"/>
          <w:szCs w:val="20"/>
          <w:lang w:val="nl-NL"/>
        </w:rPr>
        <w:t>2022</w:t>
      </w:r>
      <w:r w:rsidRPr="00A06527">
        <w:rPr>
          <w:rFonts w:ascii="Verdana" w:hAnsi="Verdana"/>
          <w:sz w:val="20"/>
          <w:szCs w:val="20"/>
          <w:lang w:val="nl-NL"/>
        </w:rPr>
        <w:t xml:space="preserve">: de Raad van State vernietigt een deel van het RUP “Zuidelijke rand Westkapelle” waardoor de site aan de Sluisstraat toch woonuitbreidingsgebied blijft en geen landbouwgrond wordt. De reden is dat de gemeente ingaat tegen haar eigen structuurplan en dus op onrechtmatige wijze grondbestemming wijzigt met </w:t>
      </w:r>
      <w:proofErr w:type="spellStart"/>
      <w:r w:rsidRPr="00A06527">
        <w:rPr>
          <w:rFonts w:ascii="Verdana" w:hAnsi="Verdana"/>
          <w:sz w:val="20"/>
          <w:szCs w:val="20"/>
          <w:lang w:val="nl-NL"/>
        </w:rPr>
        <w:t>RUP’s</w:t>
      </w:r>
      <w:proofErr w:type="spellEnd"/>
      <w:r w:rsidRPr="00A06527">
        <w:rPr>
          <w:rFonts w:ascii="Verdana" w:hAnsi="Verdana"/>
          <w:sz w:val="20"/>
          <w:szCs w:val="20"/>
          <w:lang w:val="nl-NL"/>
        </w:rPr>
        <w:t xml:space="preserve">. Het gevolg van deze rechterlijke uitspraak is dat het RUP “Sacramentswijk” in Westkapelle en “Keuvelwijk” op de </w:t>
      </w:r>
      <w:proofErr w:type="spellStart"/>
      <w:r w:rsidRPr="00A06527">
        <w:rPr>
          <w:rFonts w:ascii="Verdana" w:hAnsi="Verdana"/>
          <w:sz w:val="20"/>
          <w:szCs w:val="20"/>
          <w:lang w:val="nl-NL"/>
        </w:rPr>
        <w:t>Tolpaertpolder</w:t>
      </w:r>
      <w:proofErr w:type="spellEnd"/>
      <w:r w:rsidRPr="00A06527">
        <w:rPr>
          <w:rFonts w:ascii="Verdana" w:hAnsi="Verdana"/>
          <w:sz w:val="20"/>
          <w:szCs w:val="20"/>
          <w:lang w:val="nl-NL"/>
        </w:rPr>
        <w:t xml:space="preserve"> in Knokke-Dorp, die onlangs zijn opgestart, ook op losse schroeven komen te staan want het structuurplan rept hier met geen enkel woord over. De kans is dus groot dat ook deze plannen vernietigd worden als ze tot bij de Raad van State komen.</w:t>
      </w:r>
    </w:p>
    <w:sectPr w:rsidR="00F10D12" w:rsidRPr="00A0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23AA"/>
    <w:multiLevelType w:val="hybridMultilevel"/>
    <w:tmpl w:val="8ED88766"/>
    <w:lvl w:ilvl="0" w:tplc="DF24E186">
      <w:start w:val="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602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27"/>
    <w:rsid w:val="00A06527"/>
    <w:rsid w:val="00F10D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59E8"/>
  <w15:chartTrackingRefBased/>
  <w15:docId w15:val="{E14A532F-3297-4FFD-959C-89E2EF7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5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3118</Characters>
  <Application>Microsoft Office Word</Application>
  <DocSecurity>0</DocSecurity>
  <Lines>25</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Aken</dc:creator>
  <cp:keywords/>
  <dc:description/>
  <cp:lastModifiedBy>Sara Van Aken</cp:lastModifiedBy>
  <cp:revision>1</cp:revision>
  <dcterms:created xsi:type="dcterms:W3CDTF">2022-05-24T08:15:00Z</dcterms:created>
  <dcterms:modified xsi:type="dcterms:W3CDTF">2022-05-24T08:16:00Z</dcterms:modified>
</cp:coreProperties>
</file>